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media/image1.jpeg" ContentType="image/jpeg"/>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before="120" w:after="120" w:line="360" w:lineRule="auto"/>
        <w:rPr>
          <w:rFonts w:ascii="Arial" w:cs="Arial" w:hAnsi="Arial" w:eastAsia="Arial"/>
        </w:rPr>
      </w:pPr>
      <w:r>
        <w:rPr>
          <w:rFonts w:ascii="Arial"/>
          <w:rtl w:val="0"/>
          <w:lang w:val="en-US"/>
        </w:rPr>
        <w:t xml:space="preserve"> I am suspect some of you are look upon us and wonder who are these retardataire fogeys?  These champions of the </w:t>
      </w:r>
      <w:r>
        <w:rPr>
          <w:rFonts w:ascii="Arial"/>
          <w:i w:val="1"/>
          <w:iCs w:val="1"/>
          <w:rtl w:val="0"/>
          <w:lang w:val="de-DE"/>
        </w:rPr>
        <w:t xml:space="preserve">Ancien Regime, </w:t>
      </w:r>
      <w:r>
        <w:rPr>
          <w:rFonts w:ascii="Arial"/>
          <w:rtl w:val="0"/>
          <w:lang w:val="en-US"/>
        </w:rPr>
        <w:t>these defenders of the one true faith?  We are not lost souls wallowing in nostalgia; we are not, as many critics might say of us, trying to turn every place into Disneyland.</w:t>
      </w:r>
    </w:p>
    <w:p>
      <w:pPr>
        <w:pStyle w:val="Body"/>
        <w:spacing w:before="120" w:after="120" w:line="360" w:lineRule="auto"/>
        <w:rPr>
          <w:rFonts w:ascii="Arial" w:cs="Arial" w:hAnsi="Arial" w:eastAsia="Arial"/>
        </w:rPr>
      </w:pPr>
      <w:r>
        <w:rPr>
          <w:rFonts w:ascii="Arial"/>
          <w:rtl w:val="0"/>
          <w:lang w:val="en-US"/>
        </w:rPr>
        <w:t>We believe that the purpose of architecture is to serve the needs of man.  Not only through the use of science in order to provide shelter, but to use artistry to enrich and ennoble our lives.  We believe is that architecture is the Art of Building, that art is not just the idea, but also the craft of its making.  We believe that there are important lessons to be learned from history: about how we build; about how we shape our cities, about how our buildings relate to one another and what they say about us as a culture. We believe we have history, art, and science on our side.</w:t>
      </w:r>
    </w:p>
    <w:p>
      <w:pPr>
        <w:pStyle w:val="Body"/>
        <w:spacing w:before="120" w:after="120" w:line="360" w:lineRule="auto"/>
        <w:rPr>
          <w:rFonts w:ascii="Arial" w:cs="Arial" w:hAnsi="Arial" w:eastAsia="Arial"/>
        </w:rPr>
      </w:pPr>
      <w:r>
        <w:rPr>
          <w:rFonts w:ascii="Arial"/>
          <w:rtl w:val="0"/>
          <w:lang w:val="en-US"/>
        </w:rPr>
        <w:t>The act of building is far too important to be nothing more than a financial transaction or an opportunity for wanton arrogant self</w:t>
      </w:r>
      <w:r>
        <w:rPr>
          <w:rFonts w:ascii="Arial"/>
          <w:rtl w:val="0"/>
          <w:lang w:val="en-US"/>
        </w:rPr>
        <w:t>-</w:t>
      </w:r>
      <w:r>
        <w:rPr>
          <w:rFonts w:ascii="Arial"/>
          <w:rtl w:val="0"/>
          <w:lang w:val="en-US"/>
        </w:rPr>
        <w:t>expression.</w:t>
      </w:r>
    </w:p>
    <w:p>
      <w:pPr>
        <w:pStyle w:val="Body"/>
        <w:spacing w:before="120" w:after="120" w:line="360" w:lineRule="auto"/>
        <w:rPr>
          <w:rFonts w:ascii="Arial" w:cs="Arial" w:hAnsi="Arial" w:eastAsia="Arial"/>
        </w:rPr>
      </w:pPr>
      <w:r>
        <w:rPr>
          <w:rFonts w:ascii="Arial"/>
          <w:rtl w:val="0"/>
          <w:lang w:val="en-US"/>
        </w:rPr>
        <w:t>James Kunstler has described that most modern of environments, automotive</w:t>
      </w:r>
      <w:r>
        <w:rPr>
          <w:rFonts w:ascii="Arial"/>
          <w:rtl w:val="0"/>
          <w:lang w:val="en-US"/>
        </w:rPr>
        <w:t>-</w:t>
      </w:r>
      <w:r>
        <w:rPr>
          <w:rFonts w:ascii="Arial"/>
          <w:rtl w:val="0"/>
          <w:lang w:val="en-US"/>
        </w:rPr>
        <w:t>based suburban sprawl, as</w:t>
      </w:r>
      <w:r>
        <w:rPr>
          <w:rFonts w:ascii="Arial"/>
          <w:rtl w:val="0"/>
          <w:lang w:val="en-US"/>
        </w:rPr>
        <w:t xml:space="preserve"> the</w:t>
      </w:r>
      <w:r>
        <w:rPr>
          <w:rFonts w:ascii="Arial"/>
          <w:rtl w:val="0"/>
        </w:rPr>
        <w:t xml:space="preserve"> </w:t>
      </w:r>
      <w:r>
        <w:rPr>
          <w:rFonts w:hAnsi="Arial" w:hint="default"/>
          <w:rtl w:val="0"/>
          <w:lang w:val="en-US"/>
        </w:rPr>
        <w:t>“</w:t>
      </w:r>
      <w:r>
        <w:rPr>
          <w:rFonts w:ascii="Arial"/>
          <w:rtl w:val="0"/>
          <w:lang w:val="de-DE"/>
        </w:rPr>
        <w:t>Crudscape</w:t>
      </w:r>
      <w:r>
        <w:rPr>
          <w:rFonts w:ascii="Arial"/>
          <w:rtl w:val="0"/>
          <w:lang w:val="en-US"/>
        </w:rPr>
        <w:t>.</w:t>
      </w:r>
      <w:r>
        <w:rPr>
          <w:rFonts w:hAnsi="Arial" w:hint="default"/>
          <w:rtl w:val="0"/>
          <w:lang w:val="en-US"/>
        </w:rPr>
        <w:t>”</w:t>
      </w:r>
      <w:r>
        <w:rPr>
          <w:rFonts w:ascii="Arial"/>
          <w:rtl w:val="0"/>
          <w:lang w:val="en-US"/>
        </w:rPr>
        <w:t xml:space="preserve">  He contends that if we persist in building places that are ugly, places that no one wishes to be, that they are not worth inhabiting and certainly not worth preserving.  In an age of limited resources and environmental degradation, should we not be building better?  Should we not be building places people wish to inhabit, places we can love,  places we would be proud to leave to the next generation?</w:t>
      </w:r>
    </w:p>
    <w:p>
      <w:pPr>
        <w:pStyle w:val="Body"/>
        <w:spacing w:before="120" w:after="120" w:line="360" w:lineRule="auto"/>
        <w:rPr>
          <w:rFonts w:ascii="Arial" w:cs="Arial" w:hAnsi="Arial" w:eastAsia="Arial"/>
          <w:i w:val="1"/>
          <w:iCs w:val="1"/>
        </w:rPr>
      </w:pPr>
      <w:r>
        <w:rPr>
          <w:rFonts w:ascii="Arial"/>
          <w:i w:val="1"/>
          <w:iCs w:val="1"/>
          <w:rtl w:val="0"/>
          <w:lang w:val="en-US"/>
        </w:rPr>
        <w:t xml:space="preserve">So let me offer a little background on who we are.  The Institute of </w:t>
      </w:r>
      <w:r>
        <w:rPr>
          <w:rFonts w:ascii="Arial"/>
          <w:i w:val="1"/>
          <w:iCs w:val="1"/>
          <w:rtl w:val="0"/>
          <w:lang w:val="en-US"/>
        </w:rPr>
        <w:t xml:space="preserve">Classical </w:t>
      </w:r>
      <w:r>
        <w:rPr>
          <w:rFonts w:ascii="Arial"/>
          <w:i w:val="1"/>
          <w:iCs w:val="1"/>
          <w:rtl w:val="0"/>
          <w:lang w:val="en-US"/>
        </w:rPr>
        <w:t xml:space="preserve">Architecture </w:t>
      </w:r>
      <w:r>
        <w:rPr>
          <w:rFonts w:ascii="Arial"/>
          <w:i w:val="1"/>
          <w:iCs w:val="1"/>
          <w:rtl w:val="0"/>
          <w:lang w:val="en-US"/>
        </w:rPr>
        <w:t>&amp;</w:t>
      </w:r>
      <w:r>
        <w:rPr>
          <w:rFonts w:ascii="Arial"/>
          <w:i w:val="1"/>
          <w:iCs w:val="1"/>
          <w:rtl w:val="0"/>
          <w:lang w:val="en-US"/>
        </w:rPr>
        <w:t xml:space="preserve"> Art was created in 2002 by the merger of two parent organizations, Classical America</w:t>
      </w:r>
      <w:r>
        <w:rPr>
          <w:rFonts w:ascii="Arial"/>
          <w:i w:val="1"/>
          <w:iCs w:val="1"/>
          <w:rtl w:val="0"/>
          <w:lang w:val="en-US"/>
        </w:rPr>
        <w:t>,</w:t>
      </w:r>
      <w:r>
        <w:rPr>
          <w:rFonts w:ascii="Arial"/>
          <w:i w:val="1"/>
          <w:iCs w:val="1"/>
          <w:rtl w:val="0"/>
          <w:lang w:val="en-US"/>
        </w:rPr>
        <w:t xml:space="preserve"> founded in 1968</w:t>
      </w:r>
      <w:r>
        <w:rPr>
          <w:rFonts w:ascii="Arial"/>
          <w:i w:val="1"/>
          <w:iCs w:val="1"/>
          <w:rtl w:val="0"/>
          <w:lang w:val="en-US"/>
        </w:rPr>
        <w:t>,</w:t>
      </w:r>
      <w:r>
        <w:rPr>
          <w:rFonts w:ascii="Arial"/>
          <w:i w:val="1"/>
          <w:iCs w:val="1"/>
          <w:rtl w:val="0"/>
          <w:lang w:val="en-US"/>
        </w:rPr>
        <w:t xml:space="preserve"> and the Institute for the Study of Classical Architecture</w:t>
      </w:r>
      <w:r>
        <w:rPr>
          <w:rFonts w:ascii="Arial"/>
          <w:i w:val="1"/>
          <w:iCs w:val="1"/>
          <w:rtl w:val="0"/>
          <w:lang w:val="en-US"/>
        </w:rPr>
        <w:t>,</w:t>
      </w:r>
      <w:r>
        <w:rPr>
          <w:rFonts w:ascii="Arial"/>
          <w:i w:val="1"/>
          <w:iCs w:val="1"/>
          <w:rtl w:val="0"/>
          <w:lang w:val="en-US"/>
        </w:rPr>
        <w:t xml:space="preserve"> founded in 1991 in New York. The Institute of Classical Architecture &amp; Art is the leading nonprofit organization dedicated to advancing the classical tradition in architecture, urbanism and </w:t>
      </w:r>
      <w:r>
        <w:rPr>
          <w:rFonts w:ascii="Arial"/>
          <w:i w:val="1"/>
          <w:iCs w:val="1"/>
          <w:rtl w:val="0"/>
          <w:lang w:val="en-US"/>
        </w:rPr>
        <w:t>their</w:t>
      </w:r>
      <w:r>
        <w:rPr>
          <w:rFonts w:ascii="Arial"/>
          <w:i w:val="1"/>
          <w:iCs w:val="1"/>
          <w:rtl w:val="0"/>
          <w:lang w:val="en-US"/>
        </w:rPr>
        <w:t xml:space="preserve"> allied arts. It does so through education, publication, and advocacy.</w:t>
      </w:r>
    </w:p>
    <w:p>
      <w:pPr>
        <w:pStyle w:val="Body"/>
        <w:spacing w:before="120" w:after="120" w:line="360" w:lineRule="auto"/>
        <w:rPr>
          <w:rFonts w:ascii="Arial" w:cs="Arial" w:hAnsi="Arial" w:eastAsia="Arial"/>
        </w:rPr>
      </w:pPr>
      <w:r>
        <w:rPr>
          <w:rFonts w:ascii="Arial"/>
          <w:rtl w:val="0"/>
          <w:lang w:val="en-US"/>
        </w:rPr>
        <w:t>So what do we mean when we describe Classicism?</w:t>
      </w:r>
    </w:p>
    <w:p>
      <w:pPr>
        <w:pStyle w:val="Body"/>
        <w:spacing w:before="120" w:after="120" w:line="360" w:lineRule="auto"/>
        <w:rPr>
          <w:rFonts w:ascii="Arial" w:cs="Arial" w:hAnsi="Arial" w:eastAsia="Arial"/>
        </w:rPr>
      </w:pPr>
      <w:r>
        <w:rPr>
          <w:rFonts w:ascii="Arial"/>
          <w:rtl w:val="0"/>
          <w:lang w:val="en-US"/>
        </w:rPr>
        <w:t xml:space="preserve"> Classicism is the architectural tradition derived from Greco-Roman Antiquity.  Our understanding of this language is derived from archaeological research and close study of the writings of Vitruvius, whose </w:t>
      </w:r>
      <w:r>
        <w:rPr>
          <w:rFonts w:ascii="Arial"/>
          <w:i w:val="1"/>
          <w:iCs w:val="1"/>
          <w:rtl w:val="0"/>
          <w:lang w:val="es-ES_tradnl"/>
        </w:rPr>
        <w:t>de Architectura</w:t>
      </w:r>
      <w:r>
        <w:rPr>
          <w:rFonts w:ascii="Arial"/>
          <w:rtl w:val="0"/>
          <w:lang w:val="en-US"/>
        </w:rPr>
        <w:t xml:space="preserve">, known popularly today as the </w:t>
      </w:r>
      <w:r>
        <w:rPr>
          <w:rFonts w:ascii="Arial"/>
          <w:i w:val="1"/>
          <w:iCs w:val="1"/>
          <w:rtl w:val="0"/>
          <w:lang w:val="en-US"/>
        </w:rPr>
        <w:t xml:space="preserve">Ten Books of Architecture, </w:t>
      </w:r>
      <w:r>
        <w:rPr>
          <w:rFonts w:ascii="Arial"/>
          <w:rtl w:val="0"/>
        </w:rPr>
        <w:t>it</w:t>
      </w:r>
      <w:r>
        <w:rPr>
          <w:rFonts w:ascii="Arial"/>
          <w:i w:val="1"/>
          <w:iCs w:val="1"/>
          <w:rtl w:val="0"/>
        </w:rPr>
        <w:t xml:space="preserve"> </w:t>
      </w:r>
      <w:r>
        <w:rPr>
          <w:rFonts w:ascii="Arial"/>
          <w:rtl w:val="0"/>
          <w:lang w:val="en-US"/>
        </w:rPr>
        <w:t xml:space="preserve">is the only treatise on Classical Architecture surviving in its entirety from Antiquity.  These Ten Books, which are the core text of classical design and construction, describe the essential criteria </w:t>
      </w:r>
      <w:r>
        <w:rPr>
          <w:rFonts w:ascii="Arial"/>
          <w:rtl w:val="0"/>
          <w:lang w:val="en-US"/>
        </w:rPr>
        <w:t>that</w:t>
      </w:r>
      <w:r>
        <w:rPr>
          <w:rFonts w:ascii="Arial"/>
          <w:rtl w:val="0"/>
          <w:lang w:val="en-US"/>
        </w:rPr>
        <w:t xml:space="preserve"> must be observed in order to create a </w:t>
      </w:r>
      <w:r>
        <w:rPr>
          <w:rFonts w:hAnsi="Arial" w:hint="default"/>
          <w:rtl w:val="0"/>
          <w:lang w:val="en-US"/>
        </w:rPr>
        <w:t>“</w:t>
      </w:r>
      <w:r>
        <w:rPr>
          <w:rFonts w:ascii="Arial"/>
          <w:rtl w:val="0"/>
          <w:lang w:val="en-US"/>
        </w:rPr>
        <w:t>good building</w:t>
      </w:r>
      <w:r>
        <w:rPr>
          <w:rFonts w:ascii="Arial"/>
          <w:rtl w:val="0"/>
          <w:lang w:val="en-US"/>
        </w:rPr>
        <w:t>.</w:t>
      </w:r>
      <w:r>
        <w:rPr>
          <w:rFonts w:hAnsi="Arial" w:hint="default"/>
          <w:rtl w:val="0"/>
          <w:lang w:val="en-US"/>
        </w:rPr>
        <w:t>”</w:t>
      </w:r>
    </w:p>
    <w:p>
      <w:pPr>
        <w:pStyle w:val="Body"/>
        <w:spacing w:before="120" w:after="120" w:line="360" w:lineRule="auto"/>
        <w:rPr>
          <w:rFonts w:ascii="Arial" w:cs="Arial" w:hAnsi="Arial" w:eastAsia="Arial"/>
        </w:rPr>
      </w:pPr>
      <w:r>
        <w:rPr>
          <w:rFonts w:ascii="Arial"/>
          <w:rtl w:val="0"/>
        </w:rPr>
        <w:t>Vitruvius</w:t>
      </w:r>
      <w:r>
        <w:rPr>
          <w:rFonts w:hAnsi="Arial" w:hint="default"/>
          <w:rtl w:val="0"/>
          <w:lang w:val="en-US"/>
        </w:rPr>
        <w:t xml:space="preserve">’ </w:t>
      </w:r>
      <w:r>
        <w:rPr>
          <w:rFonts w:ascii="Arial"/>
          <w:rtl w:val="0"/>
          <w:lang w:val="en-US"/>
        </w:rPr>
        <w:t>most well</w:t>
      </w:r>
      <w:r>
        <w:rPr>
          <w:rFonts w:ascii="Arial"/>
          <w:rtl w:val="0"/>
          <w:lang w:val="en-US"/>
        </w:rPr>
        <w:t>-</w:t>
      </w:r>
      <w:r>
        <w:rPr>
          <w:rFonts w:ascii="Arial"/>
          <w:rtl w:val="0"/>
          <w:lang w:val="en-US"/>
        </w:rPr>
        <w:t xml:space="preserve">known claim is that </w:t>
      </w:r>
      <w:r>
        <w:rPr>
          <w:rFonts w:hAnsi="Arial" w:hint="default"/>
          <w:rtl w:val="0"/>
          <w:lang w:val="en-US"/>
        </w:rPr>
        <w:t>“</w:t>
      </w:r>
      <w:r>
        <w:rPr>
          <w:rFonts w:ascii="Arial"/>
          <w:rtl w:val="0"/>
          <w:lang w:val="en-US"/>
        </w:rPr>
        <w:t>g</w:t>
      </w:r>
      <w:r>
        <w:rPr>
          <w:rFonts w:ascii="Arial"/>
          <w:rtl w:val="0"/>
          <w:lang w:val="nl-NL"/>
        </w:rPr>
        <w:t xml:space="preserve">ood </w:t>
      </w:r>
      <w:r>
        <w:rPr>
          <w:rFonts w:ascii="Arial"/>
          <w:rtl w:val="0"/>
          <w:lang w:val="en-US"/>
        </w:rPr>
        <w:t>b</w:t>
      </w:r>
      <w:r>
        <w:rPr>
          <w:rFonts w:ascii="Arial"/>
          <w:rtl w:val="0"/>
          <w:lang w:val="en-US"/>
        </w:rPr>
        <w:t>uilding</w:t>
      </w:r>
      <w:r>
        <w:rPr>
          <w:rFonts w:hAnsi="Arial" w:hint="default"/>
          <w:rtl w:val="0"/>
          <w:lang w:val="en-US"/>
        </w:rPr>
        <w:t>”</w:t>
      </w:r>
      <w:r>
        <w:rPr>
          <w:rFonts w:ascii="Arial"/>
          <w:rtl w:val="0"/>
          <w:lang w:val="en-US"/>
        </w:rPr>
        <w:t xml:space="preserve"> fulfills three conditions, </w:t>
      </w:r>
      <w:r>
        <w:rPr>
          <w:rFonts w:ascii="Arial"/>
          <w:i w:val="1"/>
          <w:iCs w:val="1"/>
          <w:rtl w:val="0"/>
          <w:lang w:val="en-US"/>
        </w:rPr>
        <w:t xml:space="preserve">firmitas, utilitas, and venustas. </w:t>
      </w:r>
      <w:r>
        <w:rPr>
          <w:rFonts w:ascii="Arial"/>
          <w:rtl w:val="0"/>
          <w:lang w:val="en-US"/>
        </w:rPr>
        <w:t xml:space="preserve">  According to the 1624 translation by Sir Henry Wooten, these are commodity, firmness and delight.  It goes without saying that all buildings should embrace the first two criteria.  In fact, mere competence by the builder should satisfy them: a building must stand up and be useful.  Vitruvius claims that beauty is objective, that there are strict criteria describing beauty that a building should fulfill, rooted in rhythm and proportion, and rules of composition and ornament.</w:t>
      </w:r>
    </w:p>
    <w:p>
      <w:pPr>
        <w:pStyle w:val="Body"/>
        <w:spacing w:before="120" w:after="120" w:line="360" w:lineRule="auto"/>
        <w:rPr>
          <w:rFonts w:ascii="Arial" w:cs="Arial" w:hAnsi="Arial" w:eastAsia="Arial"/>
        </w:rPr>
      </w:pPr>
      <w:r>
        <w:rPr>
          <w:rFonts w:ascii="Arial"/>
          <w:rtl w:val="0"/>
          <w:lang w:val="en-US"/>
        </w:rPr>
        <w:t>Sir John Summerson, in his collection of short radio essays for the BBC comp</w:t>
      </w:r>
      <w:r>
        <w:rPr>
          <w:rFonts w:ascii="Arial"/>
          <w:rtl w:val="0"/>
          <w:lang w:val="en-US"/>
        </w:rPr>
        <w:t>il</w:t>
      </w:r>
      <w:r>
        <w:rPr>
          <w:rFonts w:ascii="Arial"/>
          <w:rtl w:val="0"/>
          <w:lang w:val="da-DK"/>
        </w:rPr>
        <w:t xml:space="preserve">ed </w:t>
      </w:r>
      <w:r>
        <w:rPr>
          <w:rFonts w:ascii="Arial"/>
          <w:i w:val="1"/>
          <w:iCs w:val="1"/>
          <w:rtl w:val="0"/>
          <w:lang w:val="en-US"/>
        </w:rPr>
        <w:t>as The Classical Language of Architecture,</w:t>
      </w:r>
      <w:r>
        <w:rPr>
          <w:rFonts w:ascii="Arial"/>
          <w:rtl w:val="0"/>
          <w:lang w:val="en-US"/>
        </w:rPr>
        <w:t xml:space="preserve"> describes the fundamental elements that make a building </w:t>
      </w:r>
      <w:r>
        <w:rPr>
          <w:rFonts w:hAnsi="Arial" w:hint="default"/>
          <w:rtl w:val="0"/>
          <w:lang w:val="en-US"/>
        </w:rPr>
        <w:t>“</w:t>
      </w:r>
      <w:r>
        <w:rPr>
          <w:rFonts w:ascii="Arial"/>
          <w:rtl w:val="0"/>
          <w:lang w:val="en-US"/>
        </w:rPr>
        <w:t>Classical</w:t>
      </w:r>
      <w:r>
        <w:rPr>
          <w:rFonts w:hAnsi="Arial" w:hint="default"/>
          <w:rtl w:val="0"/>
          <w:lang w:val="en-US"/>
        </w:rPr>
        <w:t>”</w:t>
      </w:r>
      <w:r>
        <w:rPr>
          <w:rFonts w:ascii="Arial"/>
          <w:rtl w:val="0"/>
        </w:rPr>
        <w:t>:</w:t>
      </w:r>
    </w:p>
    <w:p>
      <w:pPr>
        <w:pStyle w:val="Body"/>
        <w:spacing w:before="120" w:after="120" w:line="360" w:lineRule="auto"/>
        <w:rPr>
          <w:rFonts w:ascii="Arial" w:cs="Arial" w:hAnsi="Arial" w:eastAsia="Arial"/>
        </w:rPr>
      </w:pPr>
      <w:r>
        <w:rPr>
          <w:rFonts w:ascii="Arial"/>
          <w:rtl w:val="0"/>
          <w:lang w:val="en-US"/>
        </w:rPr>
        <w:t>First: Symmetry, either as the large</w:t>
      </w:r>
      <w:r>
        <w:rPr>
          <w:rFonts w:ascii="Arial"/>
          <w:rtl w:val="0"/>
          <w:lang w:val="en-US"/>
        </w:rPr>
        <w:t>-</w:t>
      </w:r>
      <w:r>
        <w:rPr>
          <w:rFonts w:ascii="Arial"/>
          <w:rtl w:val="0"/>
          <w:lang w:val="en-US"/>
        </w:rPr>
        <w:t>scale bilateral symmetry evidenced by the human form, or as the more subtle Vitruvian theory of the harmony of the parts and their relationship to the whole.</w:t>
      </w:r>
    </w:p>
    <w:p>
      <w:pPr>
        <w:pStyle w:val="Body"/>
        <w:spacing w:before="120" w:after="120" w:line="360" w:lineRule="auto"/>
        <w:rPr>
          <w:rFonts w:ascii="Arial" w:cs="Arial" w:hAnsi="Arial" w:eastAsia="Arial"/>
        </w:rPr>
      </w:pPr>
      <w:r>
        <w:rPr>
          <w:rFonts w:ascii="Arial"/>
          <w:rtl w:val="0"/>
          <w:lang w:val="en-US"/>
        </w:rPr>
        <w:t>Second:  Hierarchy, by expressing the importance of the primary spaces in a building so that their use corresponds to its architectural form.</w:t>
      </w:r>
    </w:p>
    <w:p>
      <w:pPr>
        <w:pStyle w:val="Body"/>
        <w:spacing w:before="120" w:after="120" w:line="360" w:lineRule="auto"/>
        <w:rPr>
          <w:rFonts w:ascii="Arial" w:cs="Arial" w:hAnsi="Arial" w:eastAsia="Arial"/>
        </w:rPr>
      </w:pPr>
      <w:r>
        <w:rPr>
          <w:rFonts w:ascii="Arial"/>
          <w:rtl w:val="0"/>
          <w:lang w:val="en-US"/>
        </w:rPr>
        <w:t xml:space="preserve">Third:  that the building explicitly or implicitly exhibits the proportioning system of the classical orders.  </w:t>
      </w:r>
    </w:p>
    <w:p>
      <w:pPr>
        <w:pStyle w:val="Body"/>
        <w:spacing w:before="120" w:after="120" w:line="360" w:lineRule="auto"/>
        <w:rPr>
          <w:rFonts w:ascii="Arial" w:cs="Arial" w:hAnsi="Arial" w:eastAsia="Arial"/>
        </w:rPr>
      </w:pPr>
      <w:r>
        <w:rPr>
          <w:rFonts w:ascii="Arial"/>
          <w:rtl w:val="0"/>
          <w:lang w:val="en-US"/>
        </w:rPr>
        <w:t>These orders, the architectural language of Greco-Roman antiquity, are described by Vitruvius, and were rediscovered during the Renaissance.  Their continued use connects us back not just to the our Classical foundations in Greece and Rome, but through the tradition of Western Architecture.</w:t>
      </w:r>
    </w:p>
    <w:p>
      <w:pPr>
        <w:pStyle w:val="Body"/>
        <w:spacing w:before="120" w:after="120" w:line="360" w:lineRule="auto"/>
        <w:rPr>
          <w:rFonts w:ascii="Arial" w:cs="Arial" w:hAnsi="Arial" w:eastAsia="Arial"/>
        </w:rPr>
      </w:pPr>
      <w:r>
        <w:rPr>
          <w:rFonts w:ascii="Arial"/>
          <w:rtl w:val="0"/>
          <w:lang w:val="en-US"/>
        </w:rPr>
        <w:t>So what does any of this that have to do with making architecture today?</w:t>
      </w:r>
    </w:p>
    <w:p>
      <w:pPr>
        <w:pStyle w:val="Body"/>
        <w:spacing w:before="120" w:after="120" w:line="360" w:lineRule="auto"/>
        <w:rPr>
          <w:rFonts w:ascii="Arial" w:cs="Arial" w:hAnsi="Arial" w:eastAsia="Arial"/>
          <w:rtl w:val="0"/>
        </w:rPr>
      </w:pPr>
      <w:r>
        <w:rPr>
          <w:rFonts w:ascii="Arial"/>
          <w:rtl w:val="0"/>
          <w:lang w:val="en-US"/>
        </w:rPr>
        <w:t>I would like to digress briefly and talk about my own experiences.  I grew up outside of Providence in the 19th Century streetcar suburb of Edgewood and spent much of my time on College Hill.  I knew that I loved these place, and by walking down both sets of streets, marveling at the details of each building, and experiencing how they sat together on the street, I saw places made greater than the sum of their parts. The novelty of the new buildings going up in Providence during the 60's and 70's did not move me.  I came to learn only much later why these images resonated with m</w:t>
      </w:r>
      <w:r>
        <w:rPr>
          <w:rFonts w:ascii="Arial"/>
          <w:rtl w:val="0"/>
          <w:lang w:val="en-US"/>
        </w:rPr>
        <w:t xml:space="preserve">e </w:t>
      </w:r>
      <w:r>
        <w:rPr>
          <w:rFonts w:hAnsi="Arial" w:hint="default"/>
          <w:rtl w:val="0"/>
          <w:lang w:val="en-US"/>
        </w:rPr>
        <w:t xml:space="preserve">… </w:t>
      </w:r>
      <w:r>
        <w:rPr>
          <w:rFonts w:ascii="Arial"/>
          <w:rtl w:val="0"/>
          <w:lang w:val="en-US"/>
        </w:rPr>
        <w:t>and these did not.</w:t>
      </w:r>
    </w:p>
    <w:p>
      <w:pPr>
        <w:pStyle w:val="Body"/>
        <w:spacing w:before="120" w:after="120" w:line="360" w:lineRule="auto"/>
        <w:rPr>
          <w:rFonts w:ascii="Arial" w:cs="Arial" w:hAnsi="Arial" w:eastAsia="Arial"/>
        </w:rPr>
      </w:pPr>
      <w:r>
        <w:rPr>
          <w:rFonts w:ascii="Arial"/>
          <w:rtl w:val="0"/>
          <w:lang w:val="en-US"/>
        </w:rPr>
        <w:t>[Slides of the Athenaeum and the First Unitarian Church on College Hill and the William Hall Free Library in Edgewood, followed by slides of the Textron and Hospital Trust towers in downtown Providence.]</w:t>
      </w:r>
    </w:p>
    <w:p>
      <w:pPr>
        <w:pStyle w:val="Body"/>
        <w:spacing w:before="120" w:after="120" w:line="360" w:lineRule="auto"/>
        <w:rPr>
          <w:rFonts w:ascii="Arial" w:cs="Arial" w:hAnsi="Arial" w:eastAsia="Arial"/>
        </w:rPr>
      </w:pPr>
      <w:r>
        <w:rPr>
          <w:rFonts w:ascii="Arial"/>
          <w:rtl w:val="0"/>
          <w:lang w:val="en-US"/>
        </w:rPr>
        <w:t>My first job upon completion of graduate school was in the office of John Blatteau in Philadelphia. At the time, during the 1980's, he and Al</w:t>
      </w:r>
      <w:r>
        <w:rPr>
          <w:rFonts w:ascii="Arial"/>
          <w:rtl w:val="0"/>
          <w:lang w:val="en-US"/>
        </w:rPr>
        <w:t>l</w:t>
      </w:r>
      <w:r>
        <w:rPr>
          <w:rFonts w:ascii="Arial"/>
          <w:rtl w:val="0"/>
          <w:lang w:val="en-US"/>
        </w:rPr>
        <w:t>an Greenb</w:t>
      </w:r>
      <w:r>
        <w:rPr>
          <w:rFonts w:ascii="Arial"/>
          <w:rtl w:val="0"/>
          <w:lang w:val="en-US"/>
        </w:rPr>
        <w:t>e</w:t>
      </w:r>
      <w:r>
        <w:rPr>
          <w:rFonts w:ascii="Arial"/>
          <w:rtl w:val="0"/>
          <w:lang w:val="en-US"/>
        </w:rPr>
        <w:t xml:space="preserve">rg were seemingly the sole torch bearers for classicism in the United States.  John, in addition to teaching design, drawing and watercolor techniques at the University of Pennsylvania, had recently completed the Benjamin Franklin State Dining for the State Department in </w:t>
      </w:r>
      <w:r>
        <w:rPr>
          <w:rFonts w:ascii="Arial"/>
          <w:rtl w:val="0"/>
          <w:lang w:val="en-US"/>
        </w:rPr>
        <w:t>Washington,</w:t>
      </w:r>
      <w:r>
        <w:rPr>
          <w:rFonts w:ascii="Arial"/>
          <w:rtl w:val="0"/>
          <w:lang w:val="en-US"/>
        </w:rPr>
        <w:t xml:space="preserve"> a project the result of an winning competition entry. </w:t>
      </w:r>
    </w:p>
    <w:p>
      <w:pPr>
        <w:pStyle w:val="Body"/>
        <w:spacing w:before="120" w:after="120" w:line="360" w:lineRule="auto"/>
        <w:rPr>
          <w:rFonts w:ascii="Arial" w:cs="Arial" w:hAnsi="Arial" w:eastAsia="Arial"/>
        </w:rPr>
      </w:pPr>
      <w:r>
        <w:rPr>
          <w:rFonts w:ascii="Arial"/>
          <w:rtl w:val="0"/>
          <w:lang w:val="en-US"/>
        </w:rPr>
        <w:t xml:space="preserve">It was John who first taught me that Classicism was a </w:t>
      </w:r>
      <w:r>
        <w:rPr>
          <w:rFonts w:ascii="Arial"/>
          <w:i w:val="1"/>
          <w:iCs w:val="1"/>
          <w:rtl w:val="0"/>
          <w:lang w:val="en-US"/>
        </w:rPr>
        <w:t>c</w:t>
      </w:r>
      <w:r>
        <w:rPr>
          <w:rFonts w:ascii="Arial"/>
          <w:i w:val="1"/>
          <w:iCs w:val="1"/>
          <w:rtl w:val="0"/>
        </w:rPr>
        <w:t>ivic</w:t>
      </w:r>
      <w:r>
        <w:rPr>
          <w:rFonts w:ascii="Arial"/>
          <w:rtl w:val="0"/>
          <w:lang w:val="en-US"/>
        </w:rPr>
        <w:t xml:space="preserve"> architecture.  If we look back to the early Republic, our Founders chose the Classical as the built expression of our ideals because they wanted to make direct reference to the Democracy of Athens and to the Republic of Rome. But they referenced not just Antiquity, but the rationalism of the Enlightenment and the belief that our understanding of the Universe could be achieved through logic and reason. </w:t>
      </w:r>
    </w:p>
    <w:p>
      <w:pPr>
        <w:pStyle w:val="Body"/>
        <w:spacing w:before="120" w:after="120" w:line="360" w:lineRule="auto"/>
        <w:rPr>
          <w:rFonts w:ascii="Arial" w:cs="Arial" w:hAnsi="Arial" w:eastAsia="Arial"/>
        </w:rPr>
      </w:pPr>
      <w:r>
        <w:rPr>
          <w:rFonts w:ascii="Arial"/>
          <w:rtl w:val="0"/>
          <w:lang w:val="en-US"/>
        </w:rPr>
        <w:t>Classicism  is an inherently rational building system. The clear logic of the trabeated assembly of post and beam developed into a legible and potent symbolic language through an ongoing 2,500</w:t>
      </w:r>
      <w:r>
        <w:rPr>
          <w:rFonts w:ascii="Arial"/>
          <w:rtl w:val="0"/>
          <w:lang w:val="en-US"/>
        </w:rPr>
        <w:t>-</w:t>
      </w:r>
      <w:r>
        <w:rPr>
          <w:rFonts w:ascii="Arial"/>
          <w:rtl w:val="0"/>
          <w:lang w:val="en-US"/>
        </w:rPr>
        <w:t xml:space="preserve">year process of precedent and variation. The analogy that Classicism is a language is based on the belief that a new classical building could still be understand as such by builders from Antiquity.  David Brussat, </w:t>
      </w:r>
      <w:r>
        <w:rPr>
          <w:rFonts w:ascii="Arial"/>
          <w:rtl w:val="0"/>
          <w:lang w:val="en-US"/>
        </w:rPr>
        <w:t>a</w:t>
      </w:r>
      <w:r>
        <w:rPr>
          <w:rFonts w:ascii="Arial"/>
          <w:rtl w:val="0"/>
          <w:lang w:val="en-US"/>
        </w:rPr>
        <w:t xml:space="preserve">rchitectural writer and a member of our Board, in his blog </w:t>
      </w:r>
      <w:r>
        <w:rPr>
          <w:rFonts w:ascii="Arial"/>
          <w:i w:val="1"/>
          <w:iCs w:val="1"/>
          <w:rtl w:val="0"/>
          <w:lang w:val="en-US"/>
        </w:rPr>
        <w:t>Architecture Here and There</w:t>
      </w:r>
      <w:r>
        <w:rPr>
          <w:rFonts w:ascii="Arial"/>
          <w:rtl w:val="0"/>
          <w:lang w:val="en-US"/>
        </w:rPr>
        <w:t xml:space="preserve">, recently quoted </w:t>
      </w:r>
      <w:r>
        <w:rPr>
          <w:rFonts w:ascii="Arial"/>
          <w:rtl w:val="0"/>
          <w:lang w:val="en-US"/>
        </w:rPr>
        <w:t>c</w:t>
      </w:r>
      <w:r>
        <w:rPr>
          <w:rFonts w:ascii="Arial"/>
          <w:rtl w:val="0"/>
          <w:lang w:val="en-US"/>
        </w:rPr>
        <w:t xml:space="preserve">ontemporary British </w:t>
      </w:r>
      <w:r>
        <w:rPr>
          <w:rFonts w:ascii="Arial"/>
          <w:rtl w:val="0"/>
          <w:lang w:val="en-US"/>
        </w:rPr>
        <w:t>a</w:t>
      </w:r>
      <w:r>
        <w:rPr>
          <w:rFonts w:ascii="Arial"/>
          <w:rtl w:val="0"/>
          <w:lang w:val="en-US"/>
        </w:rPr>
        <w:t>rchitect Robert Adam:</w:t>
      </w:r>
    </w:p>
    <w:p>
      <w:pPr>
        <w:pStyle w:val="Body"/>
        <w:spacing w:before="120" w:after="120" w:line="360" w:lineRule="auto"/>
        <w:ind w:left="720" w:firstLine="0"/>
        <w:rPr>
          <w:rFonts w:ascii="Arial" w:cs="Arial" w:hAnsi="Arial" w:eastAsia="Arial"/>
        </w:rPr>
      </w:pPr>
      <w:r>
        <w:rPr>
          <w:rFonts w:ascii="Arial"/>
          <w:i w:val="1"/>
          <w:iCs w:val="1"/>
          <w:rtl w:val="0"/>
          <w:lang w:val="en-US"/>
        </w:rPr>
        <w:t>Living languages are not scrapped and reinvented every fifty years. We may express ourselves a little differently from Charles II or Nicholas Hawksmoor but we can use their expressions today because what they were is part of what we are. Our civilisation and means of expression are modern but they carry their past with them and we are the richer for it.</w:t>
      </w:r>
    </w:p>
    <w:p>
      <w:pPr>
        <w:pStyle w:val="Body"/>
        <w:spacing w:before="120" w:after="120" w:line="360" w:lineRule="auto"/>
        <w:rPr>
          <w:rFonts w:ascii="Arial" w:cs="Arial" w:hAnsi="Arial" w:eastAsia="Arial"/>
        </w:rPr>
      </w:pPr>
      <w:r>
        <w:rPr>
          <w:rFonts w:ascii="Arial"/>
          <w:rtl w:val="0"/>
          <w:lang w:val="en-US"/>
        </w:rPr>
        <w:t xml:space="preserve">It is difficult to make the claim that Modernism is a coherent language as each new generation throws out </w:t>
      </w:r>
      <w:r>
        <w:rPr>
          <w:rFonts w:ascii="Arial"/>
          <w:rtl w:val="0"/>
          <w:lang w:val="en-US"/>
        </w:rPr>
        <w:t>h</w:t>
      </w:r>
      <w:r>
        <w:rPr>
          <w:rFonts w:ascii="Arial"/>
          <w:rtl w:val="0"/>
          <w:lang w:val="en-US"/>
        </w:rPr>
        <w:t>istory and starts from scratch.  In fact</w:t>
      </w:r>
      <w:r>
        <w:rPr>
          <w:rFonts w:ascii="Arial"/>
          <w:rtl w:val="0"/>
          <w:lang w:val="en-US"/>
        </w:rPr>
        <w:t>,</w:t>
      </w:r>
      <w:r>
        <w:rPr>
          <w:rFonts w:ascii="Arial"/>
          <w:rtl w:val="0"/>
          <w:lang w:val="en-US"/>
        </w:rPr>
        <w:t xml:space="preserve"> as Donald Powers described during a lecture at </w:t>
      </w:r>
      <w:r>
        <w:rPr>
          <w:rFonts w:ascii="Arial"/>
          <w:rtl w:val="0"/>
          <w:lang w:val="en-US"/>
        </w:rPr>
        <w:t>a</w:t>
      </w:r>
      <w:r>
        <w:rPr>
          <w:rFonts w:ascii="Arial"/>
          <w:rtl w:val="0"/>
          <w:lang w:val="en-US"/>
        </w:rPr>
        <w:t xml:space="preserve"> Traditional Building Conference in 2014, knowledge of history would actually make one a bad Modernist.  The theorists of Modernism speak of the end of history. They sought to reinvent new methods of building not tied to the past.  To them, tradition was something to be discarded. They removed the human from design, and with it the belief that beauty mattered.  Design was reduced to the </w:t>
      </w:r>
      <w:r>
        <w:rPr>
          <w:rFonts w:ascii="Arial"/>
          <w:rtl w:val="0"/>
          <w:lang w:val="en-US"/>
        </w:rPr>
        <w:t>s</w:t>
      </w:r>
      <w:r>
        <w:rPr>
          <w:rFonts w:ascii="Arial"/>
          <w:rtl w:val="0"/>
          <w:lang w:val="en-US"/>
        </w:rPr>
        <w:t>cientific, the quantifiable.  What mattered was not utility, strength and beauty in equal measure, but merely utility and strength.</w:t>
      </w:r>
    </w:p>
    <w:p>
      <w:pPr>
        <w:pStyle w:val="Body"/>
        <w:spacing w:before="120" w:after="120" w:line="360" w:lineRule="auto"/>
        <w:rPr>
          <w:rFonts w:ascii="Arial" w:cs="Arial" w:hAnsi="Arial" w:eastAsia="Arial"/>
        </w:rPr>
      </w:pPr>
      <w:r>
        <w:rPr>
          <w:rFonts w:ascii="Arial"/>
          <w:rtl w:val="0"/>
          <w:lang w:val="en-US"/>
        </w:rPr>
        <w:t xml:space="preserve">According to Roger Scruton in his </w:t>
      </w:r>
      <w:r>
        <w:rPr>
          <w:rFonts w:ascii="Arial"/>
          <w:rtl w:val="0"/>
          <w:lang w:val="en-US"/>
        </w:rPr>
        <w:t>book</w:t>
      </w:r>
      <w:r>
        <w:rPr>
          <w:rFonts w:ascii="Arial"/>
          <w:rtl w:val="0"/>
        </w:rPr>
        <w:t xml:space="preserve"> </w:t>
      </w:r>
      <w:r>
        <w:rPr>
          <w:rFonts w:ascii="Arial"/>
          <w:i w:val="1"/>
          <w:iCs w:val="1"/>
          <w:rtl w:val="0"/>
          <w:lang w:val="en-US"/>
        </w:rPr>
        <w:t xml:space="preserve">Architectural Principals in an </w:t>
      </w:r>
      <w:r>
        <w:rPr>
          <w:rFonts w:ascii="Arial"/>
          <w:i w:val="1"/>
          <w:iCs w:val="1"/>
          <w:rtl w:val="0"/>
          <w:lang w:val="en-US"/>
        </w:rPr>
        <w:t>A</w:t>
      </w:r>
      <w:r>
        <w:rPr>
          <w:rFonts w:ascii="Arial"/>
          <w:i w:val="1"/>
          <w:iCs w:val="1"/>
          <w:rtl w:val="0"/>
          <w:lang w:val="en-US"/>
        </w:rPr>
        <w:t>ge of Nihilism</w:t>
      </w:r>
      <w:r>
        <w:rPr>
          <w:rFonts w:ascii="Arial"/>
          <w:rtl w:val="0"/>
          <w:lang w:val="en-US"/>
        </w:rPr>
        <w:t>, "The substance of aesthetic judgment lies in feeling, imagination and taste</w:t>
      </w:r>
      <w:r>
        <w:rPr>
          <w:rFonts w:ascii="Arial"/>
          <w:rtl w:val="0"/>
          <w:lang w:val="en-US"/>
        </w:rPr>
        <w:t>.</w:t>
      </w:r>
      <w:r>
        <w:rPr>
          <w:rFonts w:ascii="Arial"/>
          <w:rtl w:val="0"/>
          <w:lang w:val="en-US"/>
        </w:rPr>
        <w:t xml:space="preserve"> There exists a possibility and necessity for aesthetic education. The failure of Modern Architecture stems from the misunderstanding of this education and a disposition to discard the true disciplines of the eye and the heart in favor of the intellect."</w:t>
      </w:r>
    </w:p>
    <w:p>
      <w:pPr>
        <w:pStyle w:val="Body"/>
        <w:spacing w:before="120" w:after="120" w:line="360" w:lineRule="auto"/>
        <w:rPr>
          <w:rFonts w:ascii="Arial" w:cs="Arial" w:hAnsi="Arial" w:eastAsia="Arial"/>
        </w:rPr>
      </w:pPr>
      <w:r>
        <w:rPr>
          <w:rFonts w:ascii="Arial"/>
          <w:rtl w:val="0"/>
          <w:lang w:val="en-US"/>
        </w:rPr>
        <w:t>During th</w:t>
      </w:r>
      <w:r>
        <w:rPr>
          <w:rFonts w:ascii="Arial"/>
          <w:rtl w:val="0"/>
          <w:lang w:val="en-US"/>
        </w:rPr>
        <w:t>e</w:t>
      </w:r>
      <w:r>
        <w:rPr>
          <w:rFonts w:ascii="Arial"/>
          <w:rtl w:val="0"/>
          <w:lang w:val="en-US"/>
        </w:rPr>
        <w:t xml:space="preserve"> time I worked for John Blatteau, his right hand was Stephen Bonitatibus, a young architect of immense talent who had a great passion for the Italian Baroque. Steve was also a devout Roman Catholic.  In his mind, he had conflated Catholicism and Classicism.   If a city is greater than the sum of its parts, a classical understanding of hierarchy will enable designers to create buildings which will sit comfortably with their neighbors.  Bonitatibus considered Modernism to be a risky proposition. In the hands of a genius, it could create magnificent unique sculptural works, but in the hands of anyone less than a genius, it could be disruptive to the neighborhoods and city around it, soulless and inhuman. In the universal sense of the word catholic, with a small </w:t>
      </w:r>
      <w:r>
        <w:rPr>
          <w:rFonts w:hAnsi="Arial" w:hint="default"/>
          <w:rtl w:val="0"/>
          <w:lang w:val="en-US"/>
        </w:rPr>
        <w:t>“</w:t>
      </w:r>
      <w:r>
        <w:rPr>
          <w:rFonts w:ascii="Arial"/>
          <w:rtl w:val="0"/>
        </w:rPr>
        <w:t>c</w:t>
      </w:r>
      <w:r>
        <w:rPr>
          <w:rFonts w:ascii="Arial"/>
          <w:rtl w:val="0"/>
          <w:lang w:val="en-US"/>
        </w:rPr>
        <w:t>,</w:t>
      </w:r>
      <w:r>
        <w:rPr>
          <w:rFonts w:hAnsi="Arial" w:hint="default"/>
          <w:rtl w:val="0"/>
          <w:lang w:val="en-US"/>
        </w:rPr>
        <w:t>”</w:t>
      </w:r>
      <w:r>
        <w:rPr>
          <w:rFonts w:ascii="Arial"/>
          <w:rtl w:val="0"/>
          <w:lang w:val="en-US"/>
        </w:rPr>
        <w:t xml:space="preserve"> Steve quipped, "Better a bad catholic than a virtuous heretic."  </w:t>
      </w:r>
    </w:p>
    <w:p>
      <w:pPr>
        <w:pStyle w:val="Body"/>
        <w:spacing w:before="120" w:after="120" w:line="360" w:lineRule="auto"/>
        <w:rPr>
          <w:rFonts w:ascii="Arial" w:cs="Arial" w:hAnsi="Arial" w:eastAsia="Arial"/>
        </w:rPr>
      </w:pPr>
      <w:r>
        <w:rPr>
          <w:rFonts w:ascii="Arial"/>
          <w:rtl w:val="0"/>
          <w:lang w:val="en-US"/>
        </w:rPr>
        <w:t>We advocate for tradition because building is a social act, because tradition embodies architecture that people respond to positively.  A building designed to a simple agreed-upon set of principles fits with its neighbors and contributes to a harmonious whole.</w:t>
      </w:r>
    </w:p>
    <w:p>
      <w:pPr>
        <w:pStyle w:val="Body"/>
        <w:spacing w:before="120" w:after="120" w:line="360" w:lineRule="auto"/>
        <w:outlineLvl w:val="0"/>
        <w:rPr>
          <w:rFonts w:ascii="Arial" w:cs="Arial" w:hAnsi="Arial" w:eastAsia="Arial"/>
        </w:rPr>
      </w:pPr>
      <w:r>
        <w:rPr>
          <w:rFonts w:ascii="Arial"/>
          <w:kern w:val="36"/>
          <w:rtl w:val="0"/>
          <w:lang w:val="en-US"/>
        </w:rPr>
        <w:t xml:space="preserve">In a recent column in </w:t>
      </w:r>
      <w:r>
        <w:rPr>
          <w:rFonts w:ascii="Arial"/>
          <w:kern w:val="36"/>
          <w:rtl w:val="0"/>
          <w:lang w:val="en-US"/>
        </w:rPr>
        <w:t>The Spectator</w:t>
      </w:r>
      <w:r>
        <w:rPr>
          <w:rFonts w:ascii="Arial"/>
          <w:kern w:val="36"/>
          <w:rtl w:val="0"/>
          <w:lang w:val="en-US"/>
        </w:rPr>
        <w:t xml:space="preserve">, entitled </w:t>
      </w:r>
      <w:r>
        <w:rPr>
          <w:rFonts w:hAnsi="Arial" w:hint="default"/>
          <w:kern w:val="36"/>
          <w:rtl w:val="0"/>
          <w:lang w:val="en-US"/>
        </w:rPr>
        <w:t>“</w:t>
      </w:r>
      <w:r>
        <w:rPr>
          <w:rFonts w:ascii="Arial"/>
          <w:kern w:val="36"/>
          <w:rtl w:val="0"/>
          <w:lang w:val="en-US"/>
        </w:rPr>
        <w:t>Classical Architecture Makes Us Happy. So Why Not Build More of It?</w:t>
      </w:r>
      <w:r>
        <w:rPr>
          <w:rFonts w:hAnsi="Arial" w:hint="default"/>
          <w:kern w:val="36"/>
          <w:rtl w:val="0"/>
          <w:lang w:val="en-US"/>
        </w:rPr>
        <w:t>”</w:t>
      </w:r>
      <w:r>
        <w:rPr>
          <w:rFonts w:ascii="Arial"/>
          <w:kern w:val="36"/>
          <w:rtl w:val="0"/>
          <w:lang w:val="en-US"/>
        </w:rPr>
        <w:t>,</w:t>
      </w:r>
      <w:r>
        <w:rPr>
          <w:rFonts w:ascii="Arial"/>
          <w:i w:val="1"/>
          <w:iCs w:val="1"/>
          <w:kern w:val="36"/>
          <w:rtl w:val="0"/>
        </w:rPr>
        <w:t xml:space="preserve"> </w:t>
      </w:r>
      <w:r>
        <w:rPr>
          <w:rFonts w:ascii="Arial"/>
          <w:kern w:val="36"/>
          <w:rtl w:val="0"/>
          <w:lang w:val="en-US"/>
        </w:rPr>
        <w:t>Ed West contends that the most desirable place to live in the U</w:t>
      </w:r>
      <w:r>
        <w:rPr>
          <w:rFonts w:ascii="Arial"/>
          <w:kern w:val="36"/>
          <w:rtl w:val="0"/>
          <w:lang w:val="en-US"/>
        </w:rPr>
        <w:t>.</w:t>
      </w:r>
      <w:r>
        <w:rPr>
          <w:rFonts w:ascii="Arial"/>
          <w:kern w:val="36"/>
          <w:rtl w:val="0"/>
        </w:rPr>
        <w:t>K</w:t>
      </w:r>
      <w:r>
        <w:rPr>
          <w:rFonts w:ascii="Arial"/>
          <w:kern w:val="36"/>
          <w:rtl w:val="0"/>
          <w:lang w:val="en-US"/>
        </w:rPr>
        <w:t>.</w:t>
      </w:r>
      <w:r>
        <w:rPr>
          <w:rFonts w:ascii="Arial"/>
          <w:kern w:val="36"/>
          <w:rtl w:val="0"/>
          <w:lang w:val="en-US"/>
        </w:rPr>
        <w:t xml:space="preserve"> share a large concentration of Georgian housing. And a Waitrose</w:t>
      </w:r>
      <w:r>
        <w:rPr>
          <w:rFonts w:ascii="Arial"/>
          <w:kern w:val="36"/>
          <w:rtl w:val="0"/>
          <w:lang w:val="en-US"/>
        </w:rPr>
        <w:t>.</w:t>
      </w:r>
      <w:r>
        <w:rPr>
          <w:rFonts w:ascii="Arial"/>
          <w:kern w:val="36"/>
          <w:rtl w:val="0"/>
          <w:lang w:val="en-US"/>
        </w:rPr>
        <w:t xml:space="preserve"> Though I think that the presence of a high-end grocery store in a desirable affluent neighborhood could be considered a matter of cause and effect, West contends that "</w:t>
      </w:r>
      <w:r>
        <w:rPr>
          <w:rFonts w:ascii="Arial"/>
          <w:kern w:val="36"/>
          <w:rtl w:val="0"/>
          <w:lang w:val="en-US"/>
        </w:rPr>
        <w:t>b</w:t>
      </w:r>
      <w:r>
        <w:rPr>
          <w:rFonts w:ascii="Arial"/>
          <w:kern w:val="36"/>
          <w:rtl w:val="0"/>
          <w:lang w:val="en-US"/>
        </w:rPr>
        <w:t xml:space="preserve">eauty makes people happy."  </w:t>
      </w:r>
      <w:r>
        <w:rPr>
          <w:rFonts w:ascii="Arial"/>
          <w:rtl w:val="0"/>
          <w:lang w:val="en-US"/>
        </w:rPr>
        <w:t>This can be measured through house prices, which consistently show bigger increases for more traditional buildings. A study from the Netherlands showed that even controlling for a wide range of features, fully neo-traditional houses sell for 15 per cent more than fully non-traditional houses. Houses with references to tradition sell for 5 per cent more.  Clearly there is demand for historic and historically designed houses.</w:t>
      </w:r>
    </w:p>
    <w:p>
      <w:pPr>
        <w:pStyle w:val="Body"/>
        <w:spacing w:before="120" w:after="120" w:line="360" w:lineRule="auto"/>
        <w:outlineLvl w:val="0"/>
        <w:rPr>
          <w:rFonts w:ascii="Arial Bold" w:cs="Arial Bold" w:hAnsi="Arial Bold" w:eastAsia="Arial Bold"/>
        </w:rPr>
      </w:pPr>
      <w:r>
        <w:rPr>
          <w:rFonts w:ascii="Arial"/>
          <w:rtl w:val="0"/>
          <w:lang w:val="en-US"/>
        </w:rPr>
        <w:t>To conclude this first part of our presentation, we believe that beauty is an essential part of architecture; that beauty is not subjective, but objective, as described by Vitruvius and refined through more than 2,000 years of Western Tradition.  We believe that people have a positive visceral response to classical design. Because beauty is desirable, it has a positive impact upon property value.  But most importantly, beauty and tradition, through a rigorous authentic classicism, connect us to the flow of history, both to our past, but hopefully to future generations through the legacy of the built world we leave behind.</w:t>
      </w:r>
    </w:p>
    <w:p>
      <w:pPr>
        <w:pStyle w:val="Body"/>
        <w:spacing w:before="120" w:after="120" w:line="360" w:lineRule="auto"/>
        <w:outlineLvl w:val="0"/>
        <w:rPr>
          <w:rFonts w:ascii="Arial Bold" w:cs="Arial Bold" w:hAnsi="Arial Bold" w:eastAsia="Arial Bold"/>
        </w:rPr>
      </w:pPr>
      <w:r>
        <w:rPr>
          <w:rFonts w:ascii="Arial Bold"/>
          <w:rtl w:val="0"/>
          <w:lang w:val="en-US"/>
        </w:rPr>
        <w:t>Summarizing Comment before Q&amp; A</w:t>
      </w:r>
    </w:p>
    <w:p>
      <w:pPr>
        <w:pStyle w:val="Body"/>
        <w:spacing w:before="120" w:after="120" w:line="360" w:lineRule="auto"/>
        <w:rPr>
          <w:rFonts w:ascii="Arial" w:cs="Arial" w:hAnsi="Arial" w:eastAsia="Arial"/>
        </w:rPr>
      </w:pPr>
      <w:r>
        <w:rPr>
          <w:rFonts w:ascii="Arial"/>
          <w:rtl w:val="0"/>
          <w:lang w:val="en-US"/>
        </w:rPr>
        <w:t xml:space="preserve">Rob Krier, in his essay  </w:t>
      </w:r>
      <w:r>
        <w:rPr>
          <w:rFonts w:ascii="Arial"/>
          <w:i w:val="1"/>
          <w:iCs w:val="1"/>
          <w:rtl w:val="0"/>
          <w:lang w:val="en-US"/>
        </w:rPr>
        <w:t>A Criticism of Modern Architecture, or About the Downfall of the Art of Building</w:t>
      </w:r>
      <w:r>
        <w:rPr>
          <w:rFonts w:ascii="Arial"/>
          <w:rtl w:val="0"/>
          <w:lang w:val="en-US"/>
        </w:rPr>
        <w:t>, writes, "In every cultural era, there are two camps, one of the traditionalists, and the other of the avant-gardists. The two are mostly standard bearers of the same age and educational background but with different attachments to cultural heritage. One cautiously weighing tradition, the other boldly questioning tradition."</w:t>
      </w:r>
    </w:p>
    <w:p>
      <w:pPr>
        <w:pStyle w:val="Body"/>
        <w:spacing w:before="120" w:after="120" w:line="360" w:lineRule="auto"/>
      </w:pPr>
      <w:r>
        <w:rPr>
          <w:rFonts w:ascii="Arial"/>
          <w:rtl w:val="0"/>
          <w:lang w:val="en-US"/>
        </w:rPr>
        <w:t xml:space="preserve">At a time when the constant innovation of Neo-Modernism is the contemporary standard, the roles of tradition and modern have inverted. The opportunities to build a better world, the new way of thinking, lie in learning and understanding the past and making a new world based upon our inherited tradition. </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Arial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tabs>
        <w:tab w:val="right" w:pos="9340"/>
        <w:tab w:val="clear" w:pos="9360"/>
      </w:tabs>
      <w:jc w:val="center"/>
    </w:pPr>
    <w:r>
      <w:rPr>
        <w:rtl w:val="0"/>
      </w:rPr>
      <w:fldChar w:fldCharType="begin" w:fldLock="0"/>
    </w:r>
    <w:r>
      <w:rPr>
        <w:rtl w:val="0"/>
      </w:rPr>
      <w:t xml:space="preserve"> PAGE </w:t>
    </w:r>
    <w:r>
      <w:rPr>
        <w:rtl w:val="0"/>
      </w:rPr>
      <w:fldChar w:fldCharType="separate" w:fldLock="0"/>
    </w:r>
    <w:r>
      <w:rPr>
        <w:rtl w:val="0"/>
      </w:rPr>
      <w:t>5</w:t>
    </w:r>
    <w:r>
      <w:rPr>
        <w:rtl w:val="0"/>
      </w:rPr>
      <w:fldChar w:fldCharType="end" w:fldLock="0"/>
    </w:r>
    <w:r>
      <w:rPr>
        <w:rtl w:val="0"/>
      </w:r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tabs>
        <w:tab w:val="right" w:pos="9340"/>
        <w:tab w:val="clear" w:pos="9360"/>
      </w:tabs>
      <w:jc w:val="center"/>
    </w:pPr>
    <w:r>
      <w:rPr>
        <w:rtl w:val="0"/>
      </w:rPr>
      <w:drawing>
        <wp:inline distT="0" distB="0" distL="0" distR="0">
          <wp:extent cx="2619375" cy="1200150"/>
          <wp:effectExtent l="0" t="0" r="0" b="0"/>
          <wp:docPr id="1073741825" name="officeArt object" descr="Description: ICAALogoWeb"/>
          <wp:cNvGraphicFramePr/>
          <a:graphic xmlns:a="http://schemas.openxmlformats.org/drawingml/2006/main">
            <a:graphicData uri="http://schemas.openxmlformats.org/drawingml/2006/picture">
              <pic:pic xmlns:pic="http://schemas.openxmlformats.org/drawingml/2006/picture">
                <pic:nvPicPr>
                  <pic:cNvPr id="1073741825" name="image1.jpg" descr="Description: ICAALogoWeb"/>
                  <pic:cNvPicPr/>
                </pic:nvPicPr>
                <pic:blipFill>
                  <a:blip r:embed="rId1">
                    <a:extLst/>
                  </a:blip>
                  <a:stretch>
                    <a:fillRect/>
                  </a:stretch>
                </pic:blipFill>
                <pic:spPr>
                  <a:xfrm>
                    <a:off x="0" y="0"/>
                    <a:ext cx="2619375" cy="1200150"/>
                  </a:xfrm>
                  <a:prstGeom prst="rect">
                    <a:avLst/>
                  </a:prstGeom>
                  <a:ln w="12700" cap="flat">
                    <a:noFill/>
                    <a:miter lim="400000"/>
                  </a:ln>
                  <a:effectLst/>
                </pic:spPr>
              </pic:pic>
            </a:graphicData>
          </a:graphic>
        </wp:inline>
      </w:drawing>
    </w:r>
    <w:r>
      <w:rPr>
        <w:rtl w:val="0"/>
      </w:r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_rels/header1.xml.rels><?xml version="1.0" encoding="UTF-8" standalone="yes"?><Relationships xmlns="http://schemas.openxmlformats.org/package/2006/relationships"><Relationship Id="rId1" Type="http://schemas.openxmlformats.org/officeDocument/2006/relationships/image" Target="media/image1.jpeg"/></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15000"/>
          </a:lnSpc>
          <a:spcBef>
            <a:spcPts val="1000"/>
          </a:spcBef>
          <a:spcAft>
            <a:spcPts val="0"/>
          </a:spcAft>
          <a:buClrTx/>
          <a:buSzTx/>
          <a:buFontTx/>
          <a:buNone/>
          <a:tabLst/>
          <a:defRPr b="0" baseline="0" cap="none" i="0" spc="0" strike="noStrike" sz="1100" u="none" kumimoji="0" normalizeH="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